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EDE7" w14:textId="77777777" w:rsidR="002E5793" w:rsidRPr="0085278E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</w:p>
    <w:p w14:paraId="0C656CF2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2A1131F8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Minimalne wymagania techniczne dla </w:t>
      </w:r>
      <w:r w:rsidR="00E3622A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przyczepy z zamontowanym sprzętem specjalistycznym</w:t>
      </w:r>
      <w:r w:rsidR="00A164C7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– działkiem wodno-pianowym</w:t>
      </w:r>
    </w:p>
    <w:p w14:paraId="70B6B774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85278E" w:rsidRPr="0085278E" w14:paraId="64A24311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A8DE78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B68D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85278E" w:rsidRPr="0085278E" w14:paraId="4D4D19CF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F3D524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44AA7C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dla </w:t>
            </w:r>
            <w:r w:rsidR="00E3622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przyczepy</w:t>
            </w:r>
          </w:p>
        </w:tc>
      </w:tr>
      <w:tr w:rsidR="0085278E" w:rsidRPr="0085278E" w14:paraId="1E290996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1E3EDF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D1FC8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85278E" w:rsidRPr="0085278E" w14:paraId="250D0ED8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16F6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A6BF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Oznakowanie pojazdu zgodne z Zarządzeniem Nr 1 Komendanta Głównego PSP z dnia 24 stycznia 2020 r., w sprawie gospodarki transportowej w jednostkach organizacyjnych PSP (Dz. Urz. KG PSP z 2020 r. poz. 3 ze zm.) - numery operacyjne zostaną podane po podpisaniu umowy.</w:t>
            </w:r>
          </w:p>
        </w:tc>
      </w:tr>
      <w:tr w:rsidR="0085278E" w:rsidRPr="0085278E" w14:paraId="6C64F917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FF30B7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FC9174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</w:t>
            </w:r>
            <w:proofErr w:type="spellStart"/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 U. z 20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502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720E4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85278E" w:rsidRPr="0085278E" w14:paraId="423D452F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B4C683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3083CE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Zmiany adaptacyjne 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rzyczepy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85278E" w:rsidRPr="0085278E" w14:paraId="017A159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403A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BEC04" w14:textId="77777777" w:rsidR="002E5793" w:rsidRPr="0085278E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85278E" w:rsidRPr="0085278E" w14:paraId="661455FA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B2E47" w14:textId="77777777" w:rsidR="0097648A" w:rsidRPr="0085278E" w:rsidRDefault="0097648A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B2D44" w14:textId="77777777" w:rsidR="0097648A" w:rsidRPr="0085278E" w:rsidRDefault="0097648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fabrycznie nowa - wyprodukowana nie wcześniej niż w 2025 roku.</w:t>
            </w:r>
          </w:p>
        </w:tc>
      </w:tr>
      <w:tr w:rsidR="0085278E" w:rsidRPr="0085278E" w14:paraId="7CF4109C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335494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075CE" w14:textId="77777777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4 podpory stabilizujące</w:t>
            </w:r>
            <w:r w:rsidR="0081664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rozkładane ręcznie, cynkowane, z zabezpieczeniem przed samoczynnym rozłożeniem i złożeniem.</w:t>
            </w:r>
          </w:p>
        </w:tc>
      </w:tr>
      <w:tr w:rsidR="0085278E" w:rsidRPr="0085278E" w14:paraId="2A42949B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2E3A64" w14:textId="77777777" w:rsidR="009E3FBE" w:rsidRPr="0085278E" w:rsidRDefault="009E3FBE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E2C6" w14:textId="2A24CCCE" w:rsidR="009E3FBE" w:rsidRPr="0085278E" w:rsidRDefault="009E3FBE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nogę 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podporową </w:t>
            </w:r>
            <w:r w:rsidR="000E3DD5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koło manewrowe 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dyszlu z płynną regulacją wysokości.</w:t>
            </w:r>
          </w:p>
        </w:tc>
      </w:tr>
      <w:tr w:rsidR="0085278E" w:rsidRPr="0085278E" w14:paraId="3640943D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4BCD82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7CDD8" w14:textId="59C8E7AB" w:rsidR="00E067D9" w:rsidRPr="0085278E" w:rsidRDefault="001359C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Przyjęte rozwiązania konstrukcyjne przyczepy powinny zapewniać jej stabilność i bezpieczeństwo operatora działka</w:t>
            </w:r>
            <w:r w:rsidR="00E7400E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zakresie przewidzianym polem pracy działka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278E" w:rsidRPr="0085278E" w14:paraId="4869DB78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83A78C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952" w14:textId="1C9C8AE3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hamulec parkingowy (postojowy)</w:t>
            </w:r>
            <w:r w:rsidR="00B823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0ECC4D0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0156E07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AB771" w14:textId="60D1BB0C" w:rsidR="00E067D9" w:rsidRPr="000E3DD5" w:rsidRDefault="00001136" w:rsidP="000E3D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zaczep 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regulowany typu bocian</w:t>
            </w:r>
            <w:r w:rsidR="00415596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(oczkowy)</w:t>
            </w:r>
            <w:r w:rsidR="00A22222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Dopuszcza się regulowany zaczep holowniczy z wymienną końcówką (zaczep kulowy / zaczep oczkowy).</w:t>
            </w:r>
          </w:p>
        </w:tc>
      </w:tr>
      <w:tr w:rsidR="0085278E" w:rsidRPr="0085278E" w14:paraId="5AC551AE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EB403CC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2856B" w14:textId="79A31F00" w:rsidR="00001136" w:rsidRPr="0085278E" w:rsidRDefault="00E67136" w:rsidP="000C7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powinna posiadać </w:t>
            </w:r>
            <w:r w:rsidR="000C76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osie na kołach min. 14”o minimalnej ładowności 2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0C76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kg, wyposażona w hamulec najazdowy.</w:t>
            </w:r>
          </w:p>
        </w:tc>
      </w:tr>
      <w:tr w:rsidR="0085278E" w:rsidRPr="0085278E" w14:paraId="68F32926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EDB6B22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9D8E9" w14:textId="2A1F7737" w:rsidR="00001136" w:rsidRPr="0085278E" w:rsidRDefault="0088051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wodoodporne światła w technologii LED,</w:t>
            </w:r>
            <w:r w:rsidR="0052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oświetlające przestrzeń wokół przyczepki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 tym manometrów), miejsce pracy operatora działka</w:t>
            </w:r>
            <w:r w:rsidR="008D7AB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także stopni ułatwiających wejście na przyczepkę 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zasilane z zewnętrznego źródła energii (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12/24V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>
              <w:rPr>
                <w:rFonts w:ascii="Times New Roman" w:hAnsi="Times New Roman" w:cs="Times New Roman"/>
                <w:color w:val="464848"/>
                <w:spacing w:val="-2"/>
                <w:sz w:val="24"/>
                <w:szCs w:val="24"/>
              </w:rPr>
              <w:t xml:space="preserve">Dopuszcza </w:t>
            </w:r>
            <w:r w:rsidR="00DB59AA">
              <w:rPr>
                <w:rFonts w:ascii="Times New Roman" w:hAnsi="Times New Roman" w:cs="Times New Roman"/>
                <w:color w:val="343434"/>
                <w:spacing w:val="-2"/>
                <w:sz w:val="24"/>
                <w:szCs w:val="24"/>
              </w:rPr>
              <w:t xml:space="preserve">się 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2"/>
                <w:sz w:val="24"/>
                <w:szCs w:val="24"/>
              </w:rPr>
              <w:t xml:space="preserve">zastosowanie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4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lamp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5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wykonanych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7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7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technologii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464848"/>
                <w:sz w:val="24"/>
                <w:szCs w:val="24"/>
              </w:rPr>
              <w:t>LED,</w:t>
            </w:r>
            <w:r w:rsidR="00DB59AA" w:rsidRPr="00D257D7">
              <w:rPr>
                <w:rFonts w:ascii="Times New Roman" w:hAnsi="Times New Roman" w:cs="Times New Roman"/>
                <w:color w:val="464848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które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5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oświetlą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464848"/>
                <w:sz w:val="24"/>
                <w:szCs w:val="24"/>
              </w:rPr>
              <w:t>przestrzeń</w:t>
            </w:r>
            <w:r w:rsidR="00DB59AA" w:rsidRPr="00D257D7">
              <w:rPr>
                <w:rFonts w:ascii="Times New Roman" w:hAnsi="Times New Roman" w:cs="Times New Roman"/>
                <w:color w:val="464848"/>
                <w:spacing w:val="-3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wokół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przyczepki, </w:t>
            </w:r>
            <w:r w:rsidR="00DB59AA" w:rsidRPr="00D257D7">
              <w:rPr>
                <w:rFonts w:ascii="Times New Roman" w:hAnsi="Times New Roman" w:cs="Times New Roman"/>
                <w:sz w:val="24"/>
                <w:szCs w:val="24"/>
              </w:rPr>
              <w:t>przy warunku zapewnienia oświetlenia lub zastosowaniu innego rozwiązania umożliwiającego odczyt manometrów w warunkach nocnych bez dodatkowego ich doświetlania.</w:t>
            </w:r>
          </w:p>
        </w:tc>
      </w:tr>
      <w:tr w:rsidR="0085278E" w:rsidRPr="0085278E" w14:paraId="417975B5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37E9415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3DE71" w14:textId="77777777" w:rsidR="008E5390" w:rsidRPr="0085278E" w:rsidRDefault="008E539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dostosowana do transportu działka wodno-pianowego wraz z wyposażeniem. </w:t>
            </w:r>
          </w:p>
        </w:tc>
      </w:tr>
      <w:tr w:rsidR="0085278E" w:rsidRPr="0085278E" w14:paraId="3E3B0881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BA586BB" w14:textId="77777777" w:rsidR="00E67136" w:rsidRPr="0085278E" w:rsidRDefault="00E67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E95F1" w14:textId="7251F0A1" w:rsidR="00E67136" w:rsidRPr="006804AF" w:rsidRDefault="00E67136" w:rsidP="000E3DD5">
            <w:pPr>
              <w:pStyle w:val="Akapitzlist"/>
              <w:widowControl w:val="0"/>
              <w:tabs>
                <w:tab w:val="left" w:pos="1628"/>
                <w:tab w:val="left" w:pos="1630"/>
              </w:tabs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strike/>
                <w:color w:val="343434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uchwyty do mocowania ładunków: min. 10 szt. (po 5 szt. na stronę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Dopuszcza się zastosowanie skrzyni narzędziowej demontowanej przed rozpoczęciem działań gaśniczych. Demontowana skrzynia narzędziowa powinna mieścić co najmniej: </w:t>
            </w:r>
            <w:r w:rsidR="006804AF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8 mostków przejazdowych 2x110</w:t>
            </w:r>
            <w:r w:rsidR="00DB59AA" w:rsidRPr="006804AF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, </w:t>
            </w:r>
            <w:r w:rsidR="00BD71A1" w:rsidRPr="006804AF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2 zbieracze 110x2x75,</w:t>
            </w:r>
            <w:r w:rsidR="00BD71A1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2 sztuki kluczy do łączników, zwijadło 50</w:t>
            </w:r>
            <w:r w:rsidR="000E3DD5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m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przewodu - oświetlenie przyczepki.</w:t>
            </w:r>
          </w:p>
        </w:tc>
      </w:tr>
      <w:tr w:rsidR="0085278E" w:rsidRPr="0085278E" w14:paraId="4AED8DB7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099EAB" w14:textId="77777777" w:rsidR="00A711E6" w:rsidRPr="0085278E" w:rsidRDefault="00A711E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CFED" w14:textId="3A9DBF06" w:rsidR="00A711E6" w:rsidRPr="0085278E" w:rsidRDefault="00A711E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wykonana z materiału antypoślizgowego</w:t>
            </w:r>
            <w:r w:rsidR="00A124F7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Dopuszcza się zastosowanie blachy ryflowanej.</w:t>
            </w:r>
          </w:p>
        </w:tc>
      </w:tr>
      <w:tr w:rsidR="0085278E" w:rsidRPr="0085278E" w14:paraId="479C6AA4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79C2216A" w14:textId="77777777" w:rsidR="002E5793" w:rsidRPr="0085278E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788D692" w14:textId="77777777" w:rsidR="002E5793" w:rsidRPr="0085278E" w:rsidRDefault="00D02D9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działka wodno-pianowego</w:t>
            </w:r>
          </w:p>
        </w:tc>
      </w:tr>
      <w:tr w:rsidR="0085278E" w:rsidRPr="0085278E" w14:paraId="357AD978" w14:textId="77777777" w:rsidTr="00024A4D">
        <w:trPr>
          <w:trHeight w:val="50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B3F9FB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189FB4F" w14:textId="5C095DD6" w:rsidR="002E5793" w:rsidRPr="0085278E" w:rsidRDefault="00024A4D" w:rsidP="00024A4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Działko wodno-pianowe z płynną regulacją wydajności nominalną od 3 000 l/min do 12 000 l/min</w:t>
            </w:r>
            <w:r w:rsidR="001B53A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regulacją kształtu strumienia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0BD008E0" w14:textId="77777777" w:rsidTr="00024A4D">
        <w:trPr>
          <w:trHeight w:val="55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F5AD48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20057115" w14:textId="36CD7F2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Działko powinno posiadać możliwość obrotu w osi </w:t>
            </w:r>
            <w:r w:rsidRPr="005137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pionowej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360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63943036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F12F7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DB71458" w14:textId="7777777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Minimalny zasięg rzutu piany: 85 m.</w:t>
            </w:r>
          </w:p>
        </w:tc>
      </w:tr>
      <w:tr w:rsidR="0085278E" w:rsidRPr="0085278E" w14:paraId="63B9B88C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70A62F4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4831496" w14:textId="77777777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Kolektor zasilający wykonany ze stali nierdzewnej.</w:t>
            </w:r>
          </w:p>
        </w:tc>
      </w:tr>
      <w:tr w:rsidR="0085278E" w:rsidRPr="0085278E" w14:paraId="4A53BE57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E9CF03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2B7A578" w14:textId="407128AB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Działko powinno posiadać </w:t>
            </w:r>
            <w:r w:rsidR="001B53A1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zasilające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STORZ 110</w:t>
            </w:r>
            <w:r w:rsidR="00CF6417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liczbie zapewniającej maksymaln</w:t>
            </w:r>
            <w:r w:rsidR="00E84C2F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ą </w:t>
            </w:r>
            <w:r w:rsidR="00CF6417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działka</w:t>
            </w:r>
            <w:r w:rsidR="006804AF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6A93156E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B196CA" w14:textId="77777777" w:rsidR="001B53A1" w:rsidRPr="00DB59AA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F26ED8" w14:textId="2B440938" w:rsidR="001B53A1" w:rsidRPr="00DB59AA" w:rsidRDefault="001B53A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Nasady 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linii zasilających powinny posiadać zawory umożliwiające odcięcie magistrali zasilając</w:t>
            </w:r>
            <w:r w:rsidR="007E7DDE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przypadku </w:t>
            </w:r>
            <w:r w:rsidR="007E7DDE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ich </w:t>
            </w:r>
            <w:r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uszkodzenia.</w:t>
            </w:r>
            <w:r w:rsidR="00DB59AA" w:rsidRPr="00680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6804AF">
              <w:rPr>
                <w:rFonts w:ascii="Times New Roman" w:hAnsi="Times New Roman" w:cs="Times New Roman"/>
                <w:sz w:val="24"/>
                <w:szCs w:val="24"/>
              </w:rPr>
              <w:t>Dopuszcza się zastosowanie zaworów zwrotnych klapowych</w:t>
            </w:r>
            <w:r w:rsidR="00B8235F" w:rsidRPr="00680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278E" w:rsidRPr="0085278E" w14:paraId="6B4375FF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4F5BA7" w14:textId="77777777" w:rsidR="001B53A1" w:rsidRPr="0085278E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27C07CA" w14:textId="4C56FEE0" w:rsidR="001B53A1" w:rsidRPr="00DB59AA" w:rsidRDefault="00A711E6" w:rsidP="00DB59AA">
            <w:pPr>
              <w:pStyle w:val="Akapitzlist"/>
              <w:widowControl w:val="0"/>
              <w:tabs>
                <w:tab w:val="left" w:pos="1628"/>
                <w:tab w:val="left" w:pos="1630"/>
              </w:tabs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Każda nasada zasilająca powinna posiadać manometr wskazujący ciśnienie w linii zasilającej, w miejscu umożliwiającym wygodne sprawdzenie ciśnienia przez operatora działka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>ymagany jest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 xml:space="preserve"> również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 xml:space="preserve"> manometr wskazujący ciśnienie na działku w celu utrzymania założonych parametrów pracy działka. Wymagana minimalna klasa dokładności manometru 1,6.</w:t>
            </w:r>
          </w:p>
        </w:tc>
      </w:tr>
      <w:tr w:rsidR="0085278E" w:rsidRPr="0085278E" w14:paraId="1A21FDDF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09B9EFF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D37A0D6" w14:textId="77777777" w:rsidR="000F2D73" w:rsidRPr="0085278E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85278E" w:rsidRPr="0085278E" w14:paraId="028E4612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151C7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5F1F3DF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1E258868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0EEC1D2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przyczepy.</w:t>
            </w:r>
          </w:p>
        </w:tc>
      </w:tr>
      <w:tr w:rsidR="0085278E" w:rsidRPr="0085278E" w14:paraId="6518C1CD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22DD88" w14:textId="77777777" w:rsidR="0088051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997EB3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Przyczepa, działko oraz dostarczone wyposażenie muszą posiadać świadectwo dopuszczenia wydane przez CNBOP zgodnie z Rozporządzeniem Ministra Spraw Wewnętrznych i Administracji z dnia 27 kwietnia 2010 r. zmieniającym rozporządzenie w sprawie wykazu wyrobów służących zapewnieniu bezpieczeństwa publicznego lub ochronie zdrowia i życia oraz mienia, a także zasad wydawania dopuszczenia tych wyrobów do użytkowania (Dz.U. 2010 nr 85 poz. 553 ).</w:t>
            </w:r>
          </w:p>
          <w:p w14:paraId="3E9E9722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Najpóźniej w dniu odbioru faktycznego należy przedłożyć ważne/aktualne świadectwa dopuszczenia do ochrony przeciwpożarowej wydane przez CNBOP im. Józefa Tuliszkowskiego w Józefowie. Zamawiający wymaga świadectwa dopuszczenia na wyposażenie jeżeli jest dla niego ono wymagane.</w:t>
            </w:r>
          </w:p>
        </w:tc>
      </w:tr>
      <w:tr w:rsidR="0085278E" w:rsidRPr="0085278E" w14:paraId="260AE6B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CFB622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88AF5F8" w14:textId="77777777" w:rsidR="000F2D73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Wszelkie funkcje wszystkich układów i urządzeń pojazdu muszą zachować swoje właściwości pracy w każdych warunkach atmosferycznych mogących wystąpić na terenie Polski.</w:t>
            </w:r>
          </w:p>
        </w:tc>
      </w:tr>
      <w:tr w:rsidR="0085278E" w:rsidRPr="0085278E" w14:paraId="028AC6F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B42C19F" w14:textId="77777777" w:rsidR="00F0403A" w:rsidRPr="0085278E" w:rsidRDefault="00F0403A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B0AA5E3" w14:textId="77777777" w:rsidR="00F0403A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2100A35D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87FD42" w14:textId="77777777" w:rsidR="00056677" w:rsidRPr="0085278E" w:rsidRDefault="00056677" w:rsidP="000F7B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85278E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EF6D" w14:textId="77777777" w:rsidR="0029196B" w:rsidRDefault="0029196B" w:rsidP="009920CF">
      <w:pPr>
        <w:spacing w:after="0" w:line="240" w:lineRule="auto"/>
      </w:pPr>
      <w:r>
        <w:separator/>
      </w:r>
    </w:p>
  </w:endnote>
  <w:endnote w:type="continuationSeparator" w:id="0">
    <w:p w14:paraId="3AAAC876" w14:textId="77777777" w:rsidR="0029196B" w:rsidRDefault="0029196B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28EC" w14:textId="77777777" w:rsidR="0029196B" w:rsidRDefault="0029196B" w:rsidP="009920CF">
      <w:pPr>
        <w:spacing w:after="0" w:line="240" w:lineRule="auto"/>
      </w:pPr>
      <w:r>
        <w:separator/>
      </w:r>
    </w:p>
  </w:footnote>
  <w:footnote w:type="continuationSeparator" w:id="0">
    <w:p w14:paraId="00486797" w14:textId="77777777" w:rsidR="0029196B" w:rsidRDefault="0029196B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538914">
    <w:abstractNumId w:val="6"/>
  </w:num>
  <w:num w:numId="2" w16cid:durableId="28800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1577436">
    <w:abstractNumId w:val="7"/>
  </w:num>
  <w:num w:numId="4" w16cid:durableId="1656568908">
    <w:abstractNumId w:val="10"/>
  </w:num>
  <w:num w:numId="5" w16cid:durableId="1193229848">
    <w:abstractNumId w:val="2"/>
  </w:num>
  <w:num w:numId="6" w16cid:durableId="636448980">
    <w:abstractNumId w:val="4"/>
  </w:num>
  <w:num w:numId="7" w16cid:durableId="1975282752">
    <w:abstractNumId w:val="8"/>
  </w:num>
  <w:num w:numId="8" w16cid:durableId="738291289">
    <w:abstractNumId w:val="5"/>
  </w:num>
  <w:num w:numId="9" w16cid:durableId="851996511">
    <w:abstractNumId w:val="0"/>
  </w:num>
  <w:num w:numId="10" w16cid:durableId="2006392104">
    <w:abstractNumId w:val="3"/>
  </w:num>
  <w:num w:numId="11" w16cid:durableId="12506519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8D"/>
    <w:rsid w:val="00001136"/>
    <w:rsid w:val="00012443"/>
    <w:rsid w:val="00024A4D"/>
    <w:rsid w:val="00032B7E"/>
    <w:rsid w:val="0005625E"/>
    <w:rsid w:val="00056677"/>
    <w:rsid w:val="0008003D"/>
    <w:rsid w:val="000C7684"/>
    <w:rsid w:val="000E3DD5"/>
    <w:rsid w:val="000F2D73"/>
    <w:rsid w:val="000F7BA3"/>
    <w:rsid w:val="00107251"/>
    <w:rsid w:val="00133750"/>
    <w:rsid w:val="001359C7"/>
    <w:rsid w:val="001427D1"/>
    <w:rsid w:val="001A5BEC"/>
    <w:rsid w:val="001B2632"/>
    <w:rsid w:val="001B53A1"/>
    <w:rsid w:val="001E7E35"/>
    <w:rsid w:val="00236082"/>
    <w:rsid w:val="00277FCA"/>
    <w:rsid w:val="0029196B"/>
    <w:rsid w:val="002B6326"/>
    <w:rsid w:val="002E5793"/>
    <w:rsid w:val="002F51E0"/>
    <w:rsid w:val="002F71E1"/>
    <w:rsid w:val="0031521B"/>
    <w:rsid w:val="003440A3"/>
    <w:rsid w:val="00381A03"/>
    <w:rsid w:val="00387D32"/>
    <w:rsid w:val="003E7EC7"/>
    <w:rsid w:val="00415596"/>
    <w:rsid w:val="00417919"/>
    <w:rsid w:val="00475364"/>
    <w:rsid w:val="00495AF8"/>
    <w:rsid w:val="004C5DC1"/>
    <w:rsid w:val="004C7E63"/>
    <w:rsid w:val="004D29FC"/>
    <w:rsid w:val="004E69DA"/>
    <w:rsid w:val="0051370F"/>
    <w:rsid w:val="005237D5"/>
    <w:rsid w:val="005357AF"/>
    <w:rsid w:val="005517F5"/>
    <w:rsid w:val="00593CA7"/>
    <w:rsid w:val="005C68E7"/>
    <w:rsid w:val="005E2390"/>
    <w:rsid w:val="00605003"/>
    <w:rsid w:val="00651AE4"/>
    <w:rsid w:val="006804AF"/>
    <w:rsid w:val="00694D94"/>
    <w:rsid w:val="006D4862"/>
    <w:rsid w:val="0075282A"/>
    <w:rsid w:val="007567E2"/>
    <w:rsid w:val="0076653C"/>
    <w:rsid w:val="0077318D"/>
    <w:rsid w:val="007A3342"/>
    <w:rsid w:val="007E7DDE"/>
    <w:rsid w:val="008040BD"/>
    <w:rsid w:val="00816643"/>
    <w:rsid w:val="0085278E"/>
    <w:rsid w:val="00871588"/>
    <w:rsid w:val="00880513"/>
    <w:rsid w:val="008B42DD"/>
    <w:rsid w:val="008D7AB1"/>
    <w:rsid w:val="008E5390"/>
    <w:rsid w:val="008F5AA0"/>
    <w:rsid w:val="00902D22"/>
    <w:rsid w:val="00966A6D"/>
    <w:rsid w:val="0097118D"/>
    <w:rsid w:val="0097648A"/>
    <w:rsid w:val="009901A9"/>
    <w:rsid w:val="009920CF"/>
    <w:rsid w:val="009A26EE"/>
    <w:rsid w:val="009C11BE"/>
    <w:rsid w:val="009D0A93"/>
    <w:rsid w:val="009D35DA"/>
    <w:rsid w:val="009E23AF"/>
    <w:rsid w:val="009E3FBE"/>
    <w:rsid w:val="009F1207"/>
    <w:rsid w:val="00A124F7"/>
    <w:rsid w:val="00A164C7"/>
    <w:rsid w:val="00A22222"/>
    <w:rsid w:val="00A64227"/>
    <w:rsid w:val="00A711E6"/>
    <w:rsid w:val="00A9081E"/>
    <w:rsid w:val="00AD7205"/>
    <w:rsid w:val="00B70D53"/>
    <w:rsid w:val="00B8235F"/>
    <w:rsid w:val="00BB5B21"/>
    <w:rsid w:val="00BB6BC8"/>
    <w:rsid w:val="00BD71A1"/>
    <w:rsid w:val="00C261FF"/>
    <w:rsid w:val="00C8714E"/>
    <w:rsid w:val="00CA6264"/>
    <w:rsid w:val="00CB04B5"/>
    <w:rsid w:val="00CC2AEC"/>
    <w:rsid w:val="00CD71E0"/>
    <w:rsid w:val="00CE0F78"/>
    <w:rsid w:val="00CF3828"/>
    <w:rsid w:val="00CF6417"/>
    <w:rsid w:val="00CF733F"/>
    <w:rsid w:val="00D02D97"/>
    <w:rsid w:val="00D138FE"/>
    <w:rsid w:val="00D241BE"/>
    <w:rsid w:val="00D62728"/>
    <w:rsid w:val="00DB59AA"/>
    <w:rsid w:val="00DB70E4"/>
    <w:rsid w:val="00DC3D9C"/>
    <w:rsid w:val="00DF5EBA"/>
    <w:rsid w:val="00E04832"/>
    <w:rsid w:val="00E067D9"/>
    <w:rsid w:val="00E16DE8"/>
    <w:rsid w:val="00E3622A"/>
    <w:rsid w:val="00E5653F"/>
    <w:rsid w:val="00E67136"/>
    <w:rsid w:val="00E7400E"/>
    <w:rsid w:val="00E84C2F"/>
    <w:rsid w:val="00E86181"/>
    <w:rsid w:val="00EA5685"/>
    <w:rsid w:val="00EF2728"/>
    <w:rsid w:val="00F0403A"/>
    <w:rsid w:val="00F60BDE"/>
    <w:rsid w:val="00F720E4"/>
    <w:rsid w:val="00F8166D"/>
    <w:rsid w:val="00F85BA2"/>
    <w:rsid w:val="00F8780C"/>
    <w:rsid w:val="00FB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438A"/>
  <w15:docId w15:val="{0B37E788-9E54-40BF-9D14-C414BFD0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59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59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9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15</cp:revision>
  <dcterms:created xsi:type="dcterms:W3CDTF">2025-03-19T11:48:00Z</dcterms:created>
  <dcterms:modified xsi:type="dcterms:W3CDTF">2025-05-14T12:16:00Z</dcterms:modified>
</cp:coreProperties>
</file>